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3B7E83" w14:textId="740EDE1C" w:rsidR="00B3259D" w:rsidRDefault="00464DC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                                                                 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Lab Evaluation -1</w:t>
      </w:r>
    </w:p>
    <w:p w14:paraId="0B713A04" w14:textId="77777777" w:rsidR="00B3259D" w:rsidRDefault="00464DC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RollNo</w:t>
      </w:r>
      <w:proofErr w:type="spellEnd"/>
      <w:r>
        <w:rPr>
          <w:rFonts w:ascii="Google Sans Text" w:eastAsia="Google Sans Text" w:hAnsi="Google Sans Text" w:cs="Google Sans Text"/>
        </w:rPr>
        <w:t>: CB.SC.U4CSE23058</w:t>
      </w:r>
    </w:p>
    <w:p w14:paraId="11CB5770" w14:textId="77777777" w:rsidR="00B3259D" w:rsidRDefault="00464DC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Name</w:t>
      </w:r>
      <w:r>
        <w:rPr>
          <w:rFonts w:ascii="Google Sans Text" w:eastAsia="Google Sans Text" w:hAnsi="Google Sans Text" w:cs="Google Sans Text"/>
        </w:rPr>
        <w:t>: AB JASHWANTH REDDY</w:t>
      </w:r>
    </w:p>
    <w:p w14:paraId="40E62F11" w14:textId="77777777" w:rsidR="00B3259D" w:rsidRDefault="00464DC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 xml:space="preserve">About the use </w:t>
      </w:r>
      <w:proofErr w:type="gramStart"/>
      <w:r>
        <w:rPr>
          <w:rFonts w:ascii="Google Sans Text" w:eastAsia="Google Sans Text" w:hAnsi="Google Sans Text" w:cs="Google Sans Text"/>
          <w:b/>
          <w:bCs/>
        </w:rPr>
        <w:t>case :</w:t>
      </w:r>
      <w:proofErr w:type="gramEnd"/>
    </w:p>
    <w:p w14:paraId="59A86EAC" w14:textId="60D1CE96" w:rsidR="00B3259D" w:rsidRDefault="00464DC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The </w:t>
      </w:r>
      <w:r>
        <w:rPr>
          <w:rFonts w:ascii="Google Sans Text" w:eastAsia="Google Sans Text" w:hAnsi="Google Sans Text" w:cs="Google Sans Text"/>
          <w:b/>
          <w:bCs/>
        </w:rPr>
        <w:t>"ASD Communication Assistant"</w:t>
      </w:r>
      <w:r>
        <w:rPr>
          <w:rFonts w:ascii="Google Sans Text" w:eastAsia="Google Sans Text" w:hAnsi="Google Sans Text" w:cs="Google Sans Text"/>
        </w:rPr>
        <w:t xml:space="preserve"> is a specialized web application designed to support children and individuals with </w:t>
      </w:r>
      <w:proofErr w:type="gramStart"/>
      <w:r>
        <w:rPr>
          <w:rFonts w:ascii="Google Sans Text" w:eastAsia="Google Sans Text" w:hAnsi="Google Sans Text" w:cs="Google Sans Text"/>
        </w:rPr>
        <w:t>Autism Spectrum Disorder</w:t>
      </w:r>
      <w:proofErr w:type="gramEnd"/>
      <w:r>
        <w:rPr>
          <w:rFonts w:ascii="Google Sans Text" w:eastAsia="Google Sans Text" w:hAnsi="Google Sans Text" w:cs="Google Sans Text"/>
        </w:rPr>
        <w:t xml:space="preserve"> (ASD) in navigating digital conversations. Children with ASD often struggle with interpreting implicit social cues, sarcasm, emotional undertones, and potential safety risks (like scams or bullying) in text-based chats. This application acts as an intelligent "</w:t>
      </w:r>
      <w:r w:rsidRPr="00464DC8">
        <w:rPr>
          <w:rFonts w:ascii="Google Sans Text" w:eastAsia="Google Sans Text" w:hAnsi="Google Sans Text" w:cs="Google Sans Text"/>
          <w:b/>
          <w:bCs/>
        </w:rPr>
        <w:t>sidekick</w:t>
      </w:r>
      <w:r>
        <w:rPr>
          <w:rFonts w:ascii="Google Sans Text" w:eastAsia="Google Sans Text" w:hAnsi="Google Sans Text" w:cs="Google Sans Text"/>
        </w:rPr>
        <w:t>" overlay on a simulated WhatsApp Web interface. When a user receives a confusing message, they can trigger an instant AI analysis that translates complex social language into literal, simple explanations, identifies the sender's emotion (e.g., "Sad</w:t>
      </w:r>
      <w:r>
        <w:rPr>
          <w:rFonts w:ascii="Google Sans Text" w:eastAsia="Google Sans Text" w:hAnsi="Google Sans Text" w:cs="Google Sans Text"/>
        </w:rPr>
        <w:t>" or "Angry"), and provides safe, context-appropriate reply suggestions.</w:t>
      </w:r>
    </w:p>
    <w:p w14:paraId="2DAAB1F9" w14:textId="77777777" w:rsidR="00B3259D" w:rsidRDefault="00464DC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>Purpose:</w:t>
      </w:r>
    </w:p>
    <w:p w14:paraId="087A701B" w14:textId="77777777" w:rsidR="00B3259D" w:rsidRDefault="00464DC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>How this application will improve or provide comfort for autism kids?</w:t>
      </w:r>
    </w:p>
    <w:p w14:paraId="5C2B7CB2" w14:textId="77777777" w:rsidR="00B3259D" w:rsidRDefault="00464DC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This application reduces social anxiety and cognitive load by removing the guesswork from digital communication. By providing concrete, literal interpretations of abstract concepts (like "lol" used passively-aggressively), it prevents misunderstandings that lead to social isolation. Furthermore, the built-in "Safety Guard" feature protects vulnerable users from online manipulation and cyberbullying by explicitly flagging risky messages (e.g., password requests) and advising them not to share personal info, </w:t>
      </w:r>
      <w:r>
        <w:rPr>
          <w:rFonts w:ascii="Google Sans Text" w:eastAsia="Google Sans Text" w:hAnsi="Google Sans Text" w:cs="Google Sans Text"/>
        </w:rPr>
        <w:t>fostering independence and digital safety.</w:t>
      </w:r>
    </w:p>
    <w:p w14:paraId="0B5B9E0C" w14:textId="77777777" w:rsidR="00B3259D" w:rsidRPr="00464DC8" w:rsidRDefault="00464DC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 w:rsidRPr="00464DC8">
        <w:rPr>
          <w:rFonts w:ascii="Google Sans Text" w:eastAsia="Google Sans Text" w:hAnsi="Google Sans Text" w:cs="Google Sans Text"/>
          <w:b/>
          <w:bCs/>
        </w:rPr>
        <w:t>List of similar applications:</w:t>
      </w:r>
    </w:p>
    <w:p w14:paraId="54CADC9E" w14:textId="77777777" w:rsidR="00B3259D" w:rsidRDefault="00464DC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While there are many apps for ASD, most focus on AAC (Augmentative and Alternative Communication) or gamified learning, rather than real-time social interpretation.</w:t>
      </w:r>
    </w:p>
    <w:p w14:paraId="057E8453" w14:textId="77777777" w:rsidR="00B3259D" w:rsidRDefault="00464DC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Proloquo2Go:</w:t>
      </w:r>
      <w:r>
        <w:rPr>
          <w:rFonts w:ascii="Google Sans Text" w:eastAsia="Google Sans Text" w:hAnsi="Google Sans Text" w:cs="Google Sans Text"/>
          <w:color w:val="1F1F1F"/>
        </w:rPr>
        <w:t xml:space="preserve"> A symbol-based AAC app that helps non-verbal children communicate. </w:t>
      </w:r>
      <w:r w:rsidRPr="00464DC8">
        <w:rPr>
          <w:rFonts w:ascii="Google Sans Text" w:eastAsia="Google Sans Text" w:hAnsi="Google Sans Text" w:cs="Google Sans Text"/>
          <w:b/>
          <w:bCs/>
          <w:i/>
          <w:iCs/>
          <w:color w:val="1F1F1F"/>
        </w:rPr>
        <w:t>Difference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It generates speech from icons, whereas our app interprets incoming complex text.</w:t>
      </w:r>
    </w:p>
    <w:p w14:paraId="61A71F58" w14:textId="77777777" w:rsidR="00B3259D" w:rsidRDefault="00464DC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Otsimo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/ MITA:</w:t>
      </w:r>
      <w:r>
        <w:rPr>
          <w:rFonts w:ascii="Google Sans Text" w:eastAsia="Google Sans Text" w:hAnsi="Google Sans Text" w:cs="Google Sans Text"/>
          <w:color w:val="1F1F1F"/>
        </w:rPr>
        <w:t xml:space="preserve"> Educational games focused on teaching emotions and facial expressions. </w:t>
      </w:r>
      <w:r w:rsidRPr="00464DC8">
        <w:rPr>
          <w:rFonts w:ascii="Google Sans Text" w:eastAsia="Google Sans Text" w:hAnsi="Google Sans Text" w:cs="Google Sans Text"/>
          <w:b/>
          <w:bCs/>
          <w:i/>
          <w:iCs/>
          <w:color w:val="1F1F1F"/>
        </w:rPr>
        <w:t>Difference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These are passive learning games, while our app is an active tool for real-world conversation scenarios.</w:t>
      </w:r>
    </w:p>
    <w:p w14:paraId="636A5FD6" w14:textId="77777777" w:rsidR="00B3259D" w:rsidRDefault="00464DC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Brain Power (Google Glass):</w:t>
      </w:r>
      <w:r>
        <w:rPr>
          <w:rFonts w:ascii="Google Sans Text" w:eastAsia="Google Sans Text" w:hAnsi="Google Sans Text" w:cs="Google Sans Text"/>
          <w:color w:val="1F1F1F"/>
        </w:rPr>
        <w:t xml:space="preserve"> Uses AR to decode facial expressions in real-time. </w:t>
      </w:r>
      <w:r w:rsidRPr="00464DC8">
        <w:rPr>
          <w:rFonts w:ascii="Google Sans Text" w:eastAsia="Google Sans Text" w:hAnsi="Google Sans Text" w:cs="Google Sans Text"/>
          <w:b/>
          <w:bCs/>
          <w:i/>
          <w:iCs/>
          <w:color w:val="1F1F1F"/>
        </w:rPr>
        <w:t>Difference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Our app focuses specifically on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text-based</w:t>
      </w:r>
      <w:r>
        <w:rPr>
          <w:rFonts w:ascii="Google Sans Text" w:eastAsia="Google Sans Text" w:hAnsi="Google Sans Text" w:cs="Google Sans Text"/>
          <w:color w:val="1F1F1F"/>
        </w:rPr>
        <w:t xml:space="preserve"> nuances like sarcasm and scams on social media.</w:t>
      </w:r>
    </w:p>
    <w:p w14:paraId="1C6CE0A9" w14:textId="77777777" w:rsidR="00464DC8" w:rsidRDefault="00464DC8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</w:p>
    <w:p w14:paraId="717EB682" w14:textId="77777777" w:rsidR="00464DC8" w:rsidRDefault="00464DC8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</w:p>
    <w:p w14:paraId="369A55AA" w14:textId="77777777" w:rsidR="00464DC8" w:rsidRDefault="00464DC8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</w:p>
    <w:p w14:paraId="02EB9207" w14:textId="59D52130" w:rsidR="00B3259D" w:rsidRDefault="00464DC8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Technology stack:</w:t>
      </w:r>
    </w:p>
    <w:p w14:paraId="224DBEA2" w14:textId="77777777" w:rsidR="00B3259D" w:rsidRDefault="00464DC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Frontend:</w:t>
      </w:r>
      <w:r>
        <w:rPr>
          <w:rFonts w:ascii="Google Sans Text" w:eastAsia="Google Sans Text" w:hAnsi="Google Sans Text" w:cs="Google Sans Text"/>
          <w:color w:val="1F1F1F"/>
        </w:rPr>
        <w:t xml:space="preserve"> React.js (Vite), Tailwind CSS v4 (for modern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Glassmorphism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UI).</w:t>
      </w:r>
    </w:p>
    <w:p w14:paraId="1B970727" w14:textId="77777777" w:rsidR="00B3259D" w:rsidRDefault="00464DC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AI/Backend Logic:</w:t>
      </w:r>
      <w:r>
        <w:rPr>
          <w:rFonts w:ascii="Google Sans Text" w:eastAsia="Google Sans Text" w:hAnsi="Google Sans Text" w:cs="Google Sans Text"/>
          <w:color w:val="1F1F1F"/>
        </w:rPr>
        <w:t xml:space="preserve"> Google Gemini 2.5 Flash API (Cloud Intelligence).</w:t>
      </w:r>
    </w:p>
    <w:p w14:paraId="0BFA136D" w14:textId="77777777" w:rsidR="00B3259D" w:rsidRDefault="00464DC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Offline Fallback:</w:t>
      </w:r>
      <w:r>
        <w:rPr>
          <w:rFonts w:ascii="Google Sans Text" w:eastAsia="Google Sans Text" w:hAnsi="Google Sans Text" w:cs="Google Sans Text"/>
          <w:color w:val="1F1F1F"/>
        </w:rPr>
        <w:t xml:space="preserve"> Local NLP Libraries (sentiment.js, compromise) for reliability without internet.</w:t>
      </w:r>
    </w:p>
    <w:p w14:paraId="13C7EF2D" w14:textId="77777777" w:rsidR="00B3259D" w:rsidRDefault="00464DC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Icons/Assets: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Lucide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React (Icons).</w:t>
      </w:r>
    </w:p>
    <w:p w14:paraId="782F5C1F" w14:textId="77777777" w:rsidR="00B3259D" w:rsidRDefault="00464DC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Environment Management:</w:t>
      </w:r>
      <w:r>
        <w:rPr>
          <w:rFonts w:ascii="Google Sans Text" w:eastAsia="Google Sans Text" w:hAnsi="Google Sans Text" w:cs="Google Sans Text"/>
          <w:color w:val="1F1F1F"/>
        </w:rPr>
        <w:t xml:space="preserve"> Vite Environment Variables (.env).</w:t>
      </w:r>
    </w:p>
    <w:p w14:paraId="4BEE1C1A" w14:textId="77777777" w:rsidR="00B3259D" w:rsidRDefault="00464DC8">
      <w:pPr>
        <w:pBdr>
          <w:top w:val="nil"/>
          <w:left w:val="nil"/>
          <w:bottom w:val="nil"/>
          <w:right w:val="nil"/>
          <w:between w:val="nil"/>
        </w:pBdr>
        <w:spacing w:before="240"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>Responsiveness of the application:</w:t>
      </w:r>
    </w:p>
    <w:p w14:paraId="08B9019E" w14:textId="77777777" w:rsidR="00B3259D" w:rsidRDefault="00464DC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The application is built using ReactJS component architecture and Tailwind CSS utility classes to ensure a fluid and adaptive user interface.</w:t>
      </w:r>
    </w:p>
    <w:p w14:paraId="3C7FBAA7" w14:textId="77777777" w:rsidR="00B3259D" w:rsidRDefault="00464DC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Flexbox &amp; Grid Layouts:</w:t>
      </w:r>
      <w:r>
        <w:rPr>
          <w:rFonts w:ascii="Google Sans Text" w:eastAsia="Google Sans Text" w:hAnsi="Google Sans Text" w:cs="Google Sans Text"/>
          <w:color w:val="1F1F1F"/>
        </w:rPr>
        <w:t xml:space="preserve"> Used to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center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the chat interface dynamically regardless of the monitor size (w-screen, h-screen, flex-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center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0B28719D" w14:textId="77777777" w:rsidR="00B3259D" w:rsidRDefault="00464DC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Relative Units:</w:t>
      </w:r>
      <w:r>
        <w:rPr>
          <w:rFonts w:ascii="Google Sans Text" w:eastAsia="Google Sans Text" w:hAnsi="Google Sans Text" w:cs="Google Sans Text"/>
          <w:color w:val="1F1F1F"/>
        </w:rPr>
        <w:t xml:space="preserve"> The Chat Bubbles and Analysis Cards use percentage-based widths (max-w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-[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70%]) and auto-margins to ensure they look correct on both small laptop screens and large monitors.</w:t>
      </w:r>
    </w:p>
    <w:p w14:paraId="299B3874" w14:textId="77777777" w:rsidR="00B3259D" w:rsidRDefault="00464DC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State-Driven UI:</w:t>
      </w:r>
      <w:r>
        <w:rPr>
          <w:rFonts w:ascii="Google Sans Text" w:eastAsia="Google Sans Text" w:hAnsi="Google Sans Text" w:cs="Google Sans Text"/>
          <w:color w:val="1F1F1F"/>
        </w:rPr>
        <w:t xml:space="preserve"> The "Analysis Card" and "Chatbot Sidebar" respond dynamically to user interaction, sliding in or expanding without breaking the layout flow (using conditional rendering in React).</w:t>
      </w:r>
    </w:p>
    <w:p w14:paraId="42D17842" w14:textId="77777777" w:rsidR="00B3259D" w:rsidRDefault="00464DC8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6. Workflow of the application:</w:t>
      </w:r>
    </w:p>
    <w:p w14:paraId="78FF45B4" w14:textId="77777777" w:rsidR="00B3259D" w:rsidRDefault="00464DC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Message Reception:</w:t>
      </w:r>
      <w:r>
        <w:rPr>
          <w:rFonts w:ascii="Google Sans Text" w:eastAsia="Google Sans Text" w:hAnsi="Google Sans Text" w:cs="Google Sans Text"/>
          <w:color w:val="1F1F1F"/>
        </w:rPr>
        <w:t xml:space="preserve"> The user views the chat interface (simulating WhatsApp). Incoming messages are rendered via the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ChatBubble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component.</w:t>
      </w:r>
    </w:p>
    <w:p w14:paraId="74220066" w14:textId="77777777" w:rsidR="00B3259D" w:rsidRDefault="00464DC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Trigger Analysis:</w:t>
      </w:r>
      <w:r>
        <w:rPr>
          <w:rFonts w:ascii="Google Sans Text" w:eastAsia="Google Sans Text" w:hAnsi="Google Sans Text" w:cs="Google Sans Text"/>
          <w:color w:val="1F1F1F"/>
        </w:rPr>
        <w:t xml:space="preserve"> The user clicks the "Sparkles" icon/button next to a confusing message.</w:t>
      </w:r>
    </w:p>
    <w:p w14:paraId="57764C8E" w14:textId="77777777" w:rsidR="00B3259D" w:rsidRDefault="00464DC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Decision Engine (Hook):</w:t>
      </w:r>
      <w:r>
        <w:rPr>
          <w:rFonts w:ascii="Google Sans Text" w:eastAsia="Google Sans Text" w:hAnsi="Google Sans Text" w:cs="Google Sans Text"/>
          <w:color w:val="1F1F1F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useMessageAnalysis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hook checks for an active internet connection/API Key.</w:t>
      </w:r>
    </w:p>
    <w:p w14:paraId="7063B508" w14:textId="77777777" w:rsidR="00B3259D" w:rsidRDefault="00464DC8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If Online:</w:t>
      </w:r>
      <w:r>
        <w:rPr>
          <w:rFonts w:ascii="Google Sans Text" w:eastAsia="Google Sans Text" w:hAnsi="Google Sans Text" w:cs="Google Sans Text"/>
          <w:color w:val="1F1F1F"/>
        </w:rPr>
        <w:t xml:space="preserve"> It sends the text to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Google Gemini</w:t>
      </w:r>
      <w:r>
        <w:rPr>
          <w:rFonts w:ascii="Google Sans Text" w:eastAsia="Google Sans Text" w:hAnsi="Google Sans Text" w:cs="Google Sans Text"/>
          <w:color w:val="1F1F1F"/>
        </w:rPr>
        <w:t xml:space="preserve"> for deep context analysis.</w:t>
      </w:r>
    </w:p>
    <w:p w14:paraId="3C24DEC1" w14:textId="77777777" w:rsidR="00B3259D" w:rsidRDefault="00464DC8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If Offline:</w:t>
      </w:r>
      <w:r>
        <w:rPr>
          <w:rFonts w:ascii="Google Sans Text" w:eastAsia="Google Sans Text" w:hAnsi="Google Sans Text" w:cs="Google Sans Text"/>
          <w:color w:val="1F1F1F"/>
        </w:rPr>
        <w:t xml:space="preserve"> It seamlessly switches to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Local NLP</w:t>
      </w:r>
      <w:r>
        <w:rPr>
          <w:rFonts w:ascii="Google Sans Text" w:eastAsia="Google Sans Text" w:hAnsi="Google Sans Text" w:cs="Google Sans Text"/>
          <w:color w:val="1F1F1F"/>
        </w:rPr>
        <w:t xml:space="preserve"> to provide basic emotion/keyword safety checks.</w:t>
      </w:r>
    </w:p>
    <w:p w14:paraId="6D826CD9" w14:textId="77777777" w:rsidR="00B3259D" w:rsidRDefault="00464DC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 Display:</w:t>
      </w:r>
      <w:r>
        <w:rPr>
          <w:rFonts w:ascii="Google Sans Text" w:eastAsia="Google Sans Text" w:hAnsi="Google Sans Text" w:cs="Google Sans Text"/>
          <w:color w:val="1F1F1F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AnalysisCard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component expands inline, showing the Simplified Meaning, Emotional Tone, and Safety Alerts.</w:t>
      </w:r>
    </w:p>
    <w:p w14:paraId="3F96BFC3" w14:textId="77777777" w:rsidR="00B3259D" w:rsidRDefault="00464DC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Contextual Help:</w:t>
      </w:r>
      <w:r>
        <w:rPr>
          <w:rFonts w:ascii="Google Sans Text" w:eastAsia="Google Sans Text" w:hAnsi="Google Sans Text" w:cs="Google Sans Text"/>
          <w:color w:val="1F1F1F"/>
        </w:rPr>
        <w:t xml:space="preserve"> Optionally, the user can open the "Chatbot Sidebar" to ask specific questions about the conversation history.</w:t>
      </w:r>
    </w:p>
    <w:p w14:paraId="3941ADA8" w14:textId="77777777" w:rsidR="00464DC8" w:rsidRDefault="00464DC8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</w:p>
    <w:p w14:paraId="215A3D9E" w14:textId="77777777" w:rsidR="00464DC8" w:rsidRDefault="00464DC8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</w:p>
    <w:p w14:paraId="5854A612" w14:textId="77777777" w:rsidR="00464DC8" w:rsidRDefault="00464DC8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</w:p>
    <w:p w14:paraId="15476A4B" w14:textId="6FF9AC52" w:rsidR="00B3259D" w:rsidRDefault="00464DC8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7. List of files with its purpose?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B3259D" w14:paraId="459CD94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C5798A" w14:textId="77777777" w:rsidR="00B3259D" w:rsidRDefault="00464D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File Name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D4891D" w14:textId="77777777" w:rsidR="00B3259D" w:rsidRDefault="00464D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Purpose</w:t>
            </w:r>
          </w:p>
        </w:tc>
      </w:tr>
      <w:tr w:rsidR="00B3259D" w14:paraId="09CB1EF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47638A" w14:textId="77777777" w:rsidR="00B3259D" w:rsidRDefault="00464D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src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App.jsx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C25F34" w14:textId="77777777" w:rsidR="00B3259D" w:rsidRDefault="00464D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The main container that renders the Chat Interface and manages global state (like the sidebar visibility).</w:t>
            </w:r>
          </w:p>
        </w:tc>
      </w:tr>
      <w:tr w:rsidR="00B3259D" w14:paraId="3F6F728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6FB1BC" w14:textId="77777777" w:rsidR="00B3259D" w:rsidRDefault="00464D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src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/components/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ChatBubble.jsx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02687D" w14:textId="77777777" w:rsidR="00B3259D" w:rsidRDefault="00464D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Renders individual messages. Contains the logic to trigger analysis and display the "Analysis Card" overlay.</w:t>
            </w:r>
          </w:p>
        </w:tc>
      </w:tr>
      <w:tr w:rsidR="00B3259D" w14:paraId="189D0770" w14:textId="77777777">
        <w:trPr>
          <w:trHeight w:val="1800"/>
        </w:trPr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898D32" w14:textId="77777777" w:rsidR="00B3259D" w:rsidRDefault="00464D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src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/components/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AnalysisCard.jsx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FA7D13" w14:textId="77777777" w:rsidR="00B3259D" w:rsidRDefault="00464D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The UI component that displays the AI results: Simplified Meaning, Emotion Badge, Safety Alerts, and Reply Chips.</w:t>
            </w:r>
          </w:p>
        </w:tc>
      </w:tr>
      <w:tr w:rsidR="00B3259D" w14:paraId="56BC4F5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331CBE" w14:textId="77777777" w:rsidR="00B3259D" w:rsidRDefault="00464D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src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/components/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ChatbotSidebar.jsx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E282AF" w14:textId="77777777" w:rsidR="00B3259D" w:rsidRDefault="00464D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 slide-out panel that acts as a conversational assistant, allowing the user to ask questions about the chat history.</w:t>
            </w:r>
          </w:p>
        </w:tc>
      </w:tr>
      <w:tr w:rsidR="00B3259D" w14:paraId="4073B3F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3D69D2" w14:textId="77777777" w:rsidR="00B3259D" w:rsidRDefault="00464D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src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/components/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SafetyAlert.jsx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115841" w14:textId="77777777" w:rsidR="00B3259D" w:rsidRDefault="00464D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 reusable component that specifically highlights high-risk warnings (Red Box) for scams or bullying.</w:t>
            </w:r>
          </w:p>
        </w:tc>
      </w:tr>
      <w:tr w:rsidR="00B3259D" w14:paraId="2FD70F6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CB07FB" w14:textId="77777777" w:rsidR="00B3259D" w:rsidRDefault="00464D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src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/hooks/useMessageAnalysis.js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FE0372" w14:textId="77777777" w:rsidR="00B3259D" w:rsidRDefault="00464D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 Custom React Hook that manages the "Hybrid Strategy." It attempts Cloud API first and catches errors to trigger Local Fallback.</w:t>
            </w:r>
          </w:p>
        </w:tc>
      </w:tr>
      <w:tr w:rsidR="00B3259D" w14:paraId="08345B9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766D81" w14:textId="77777777" w:rsidR="00B3259D" w:rsidRDefault="00464D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src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/services/geminiService.js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53E992" w14:textId="77777777" w:rsidR="00B3259D" w:rsidRDefault="00464D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Handles the connection to Google's Gemini API. Sends prompts and parses the JSON response.</w:t>
            </w:r>
          </w:p>
        </w:tc>
      </w:tr>
      <w:tr w:rsidR="00B3259D" w14:paraId="4090077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AB33C8" w14:textId="77777777" w:rsidR="00B3259D" w:rsidRDefault="00464D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src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/services/localNlpService.js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EE5DC4" w14:textId="77777777" w:rsidR="00B3259D" w:rsidRDefault="00464D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The "Offline Brain." Uses sentiment and compromise libraries to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analyze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text when the internet is down.</w:t>
            </w:r>
          </w:p>
        </w:tc>
      </w:tr>
      <w:tr w:rsidR="00B3259D" w14:paraId="3B1D6C7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7A285B" w14:textId="77777777" w:rsidR="00B3259D" w:rsidRDefault="00464D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src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/index.css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6B0EA4" w14:textId="77777777" w:rsidR="00B3259D" w:rsidRDefault="00464D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Contains the Tailwind CSS imports and global font resets to ensure the app looks modern and clean.</w:t>
            </w:r>
          </w:p>
        </w:tc>
      </w:tr>
    </w:tbl>
    <w:p w14:paraId="72D7D91D" w14:textId="77777777" w:rsidR="00B3259D" w:rsidRDefault="00B3259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F1F1F"/>
        </w:rPr>
      </w:pPr>
    </w:p>
    <w:sectPr w:rsidR="00B3259D" w:rsidSect="00464DC8">
      <w:pgSz w:w="12240" w:h="15840"/>
      <w:pgMar w:top="1440" w:right="1440" w:bottom="1440" w:left="1440" w:header="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Italic r:id="rId1" w:fontKey="{74AE0CC9-61B0-4C38-B45D-A5318AF997B3}"/>
  </w:font>
  <w:font w:name="Google Sans Text">
    <w:charset w:val="00"/>
    <w:family w:val="auto"/>
    <w:pitch w:val="default"/>
    <w:embedRegular r:id="rId2" w:fontKey="{712A00EC-068A-41DE-8A97-EB805C9347F4}"/>
    <w:embedBold r:id="rId3" w:fontKey="{58CFF060-B351-440B-9DEC-BF4B1A573D24}"/>
    <w:embedItalic r:id="rId4" w:fontKey="{E6D956D0-A741-46C9-9435-FA68BE4817E5}"/>
    <w:embedBoldItalic r:id="rId5" w:fontKey="{7AEA8A4D-3760-40A5-82DE-33CB3F62A4C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8A9E0AB2-8E4E-429C-9AD2-69D77542507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EC6EE522-064A-4558-8569-96E8B650323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0F6E0A"/>
    <w:multiLevelType w:val="multilevel"/>
    <w:tmpl w:val="78303A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5654B3A"/>
    <w:multiLevelType w:val="multilevel"/>
    <w:tmpl w:val="4AFC25F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5E790240"/>
    <w:multiLevelType w:val="multilevel"/>
    <w:tmpl w:val="1070FFB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63AA3F80"/>
    <w:multiLevelType w:val="multilevel"/>
    <w:tmpl w:val="C31EEC6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7AD164C2"/>
    <w:multiLevelType w:val="multilevel"/>
    <w:tmpl w:val="718A2EB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588928182">
    <w:abstractNumId w:val="2"/>
  </w:num>
  <w:num w:numId="2" w16cid:durableId="1845782657">
    <w:abstractNumId w:val="0"/>
  </w:num>
  <w:num w:numId="3" w16cid:durableId="352607677">
    <w:abstractNumId w:val="1"/>
  </w:num>
  <w:num w:numId="4" w16cid:durableId="493182265">
    <w:abstractNumId w:val="4"/>
  </w:num>
  <w:num w:numId="5" w16cid:durableId="28431418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259D"/>
    <w:rsid w:val="00061E5C"/>
    <w:rsid w:val="00464DC8"/>
    <w:rsid w:val="00B32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5A3BC"/>
  <w15:docId w15:val="{FBFBC3B4-D6B5-40FE-A085-1ECB21851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5" Type="http://schemas.openxmlformats.org/officeDocument/2006/relationships/styles" Target="styles.xml"/><Relationship Id="rId4" Type="http://schemas.openxmlformats.org/officeDocument/2006/relationships/numbering" Target="numbering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1E53E6EEA5B4546A8CC8BC534EFB692" ma:contentTypeVersion="15" ma:contentTypeDescription="Create a new document." ma:contentTypeScope="" ma:versionID="d7f77b44eb19abd6ed68d2814ea36e84">
  <xsd:schema xmlns:xsd="http://www.w3.org/2001/XMLSchema" xmlns:xs="http://www.w3.org/2001/XMLSchema" xmlns:p="http://schemas.microsoft.com/office/2006/metadata/properties" xmlns:ns3="33376fa5-4a30-4501-8feb-46da47a51c83" xmlns:ns4="145ecb40-bde6-4ccd-a92a-7be868e04f60" targetNamespace="http://schemas.microsoft.com/office/2006/metadata/properties" ma:root="true" ma:fieldsID="cfbe0beae024d6c646014564763ffd17" ns3:_="" ns4:_="">
    <xsd:import namespace="33376fa5-4a30-4501-8feb-46da47a51c83"/>
    <xsd:import namespace="145ecb40-bde6-4ccd-a92a-7be868e04f6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SystemTags" minOccurs="0"/>
                <xsd:element ref="ns3:MediaLengthInSeconds" minOccurs="0"/>
                <xsd:element ref="ns3:MediaServiceLocation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376fa5-4a30-4501-8feb-46da47a51c8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9" nillable="true" ma:displayName="MediaServiceSystemTags" ma:hidden="true" ma:internalName="MediaServiceSystemTags" ma:readOnly="true">
      <xsd:simpleType>
        <xsd:restriction base="dms:Note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OCR" ma:index="2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5ecb40-bde6-4ccd-a92a-7be868e04f60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3376fa5-4a30-4501-8feb-46da47a51c83" xsi:nil="true"/>
  </documentManagement>
</p:properties>
</file>

<file path=customXml/itemProps1.xml><?xml version="1.0" encoding="utf-8"?>
<ds:datastoreItem xmlns:ds="http://schemas.openxmlformats.org/officeDocument/2006/customXml" ds:itemID="{36D95509-560A-4ABC-BD1F-F6ADF02BF08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3376fa5-4a30-4501-8feb-46da47a51c83"/>
    <ds:schemaRef ds:uri="145ecb40-bde6-4ccd-a92a-7be868e04f6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A0A41D7-3821-4010-A3CD-9718C70420C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6B50DFE-2B85-4B04-BD93-FCC2FE5F899E}">
  <ds:schemaRefs>
    <ds:schemaRef ds:uri="http://www.w3.org/XML/1998/namespace"/>
    <ds:schemaRef ds:uri="http://schemas.microsoft.com/office/2006/metadata/properties"/>
    <ds:schemaRef ds:uri="http://purl.org/dc/dcmitype/"/>
    <ds:schemaRef ds:uri="http://schemas.openxmlformats.org/package/2006/metadata/core-properties"/>
    <ds:schemaRef ds:uri="http://purl.org/dc/elements/1.1/"/>
    <ds:schemaRef ds:uri="33376fa5-4a30-4501-8feb-46da47a51c83"/>
    <ds:schemaRef ds:uri="145ecb40-bde6-4ccd-a92a-7be868e04f60"/>
    <ds:schemaRef ds:uri="http://schemas.microsoft.com/office/2006/documentManagement/types"/>
    <ds:schemaRef ds:uri="http://schemas.microsoft.com/office/infopath/2007/PartnerControls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806</Words>
  <Characters>4597</Characters>
  <Application>Microsoft Office Word</Application>
  <DocSecurity>0</DocSecurity>
  <Lines>38</Lines>
  <Paragraphs>10</Paragraphs>
  <ScaleCrop>false</ScaleCrop>
  <Company/>
  <LinksUpToDate>false</LinksUpToDate>
  <CharactersWithSpaces>5393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Vustelamuri Ajaybhargava Jashwanthreddy-[CB.SC.U4CSE23058]</cp:lastModifiedBy>
  <cp:revision>2</cp:revision>
  <dcterms:created xsi:type="dcterms:W3CDTF">2026-01-12T15:07:00Z</dcterms:created>
  <dcterms:modified xsi:type="dcterms:W3CDTF">2026-01-12T15:07:00Z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0x01010041E53E6EEA5B4546A8CC8BC534EFB692</vt:lpwstr>
  </property>
</Properties>
</file>